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10010">
      <w:pP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D4F53"/>
          <w:spacing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D4F53"/>
          <w:spacing w:val="0"/>
          <w:sz w:val="28"/>
          <w:szCs w:val="28"/>
          <w:lang w:val="en-US" w:eastAsia="zh-CN"/>
        </w:rPr>
        <w:t>附1：南昌分中心邀约告知书（体彩专营店使用）</w:t>
      </w:r>
    </w:p>
    <w:bookmarkEnd w:id="0"/>
    <w:p w14:paraId="15BE4DA7">
      <w:pPr>
        <w:pStyle w:val="2"/>
        <w:bidi w:val="0"/>
        <w:spacing w:before="0" w:beforeLines="0" w:beforeAutospacing="0" w:after="0" w:afterLines="0" w:afterAutospacing="0" w:line="240" w:lineRule="auto"/>
        <w:jc w:val="center"/>
        <w:rPr>
          <w:rFonts w:hint="eastAsia" w:ascii="楷体" w:hAnsi="楷体" w:eastAsia="楷体" w:cs="楷体"/>
          <w:b/>
          <w:bCs/>
          <w:color w:val="auto"/>
          <w:sz w:val="36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6"/>
          <w:szCs w:val="21"/>
          <w:lang w:val="en-US" w:eastAsia="zh-CN"/>
        </w:rPr>
        <w:t>江西省体育彩票管理中心南昌分中心</w:t>
      </w:r>
    </w:p>
    <w:p w14:paraId="282F0811">
      <w:pPr>
        <w:pStyle w:val="2"/>
        <w:bidi w:val="0"/>
        <w:spacing w:before="0" w:beforeLines="0" w:beforeAutospacing="0" w:after="0" w:line="240" w:lineRule="auto"/>
        <w:jc w:val="center"/>
        <w:rPr>
          <w:rFonts w:hint="eastAsia" w:ascii="楷体" w:hAnsi="楷体" w:eastAsia="楷体" w:cs="楷体"/>
          <w:b/>
          <w:bCs/>
          <w:color w:val="auto"/>
          <w:sz w:val="36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6"/>
          <w:szCs w:val="21"/>
          <w:lang w:val="en-US" w:eastAsia="zh-CN"/>
        </w:rPr>
        <w:t>新增邀约告知书</w:t>
      </w:r>
    </w:p>
    <w:p w14:paraId="387859D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邀约人：</w:t>
      </w:r>
    </w:p>
    <w:p w14:paraId="49E9111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根据江西省体育彩票管理中心渠道政策相关文件，结合南昌分中心实际情况，特此告知如下：</w:t>
      </w:r>
    </w:p>
    <w:p w14:paraId="706793A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150"/>
        </w:tabs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360" w:firstLineChars="15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根据省中心2025年渠道政策相关制度，以及《南昌分中心2025年渠道发展方案》相关要求，南昌分中心2025年原则上只增设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体彩专营门店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；</w:t>
      </w:r>
    </w:p>
    <w:p w14:paraId="1FE9D8A4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150"/>
        </w:tabs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360" w:firstLineChars="15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根据《江西省体育彩票竞彩游戏销售权限管理暂行办法》（赣体彩办字〔2025〕39号）相关规定，以及《南昌分中心2025年传统渠道竞彩资源动态调整管理办法(暂行)》相关条款要求：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新增体彩专营门店须经营满一个月以上、每月基础产品（大乐透+排列型+7星彩）销量不低于20000元(含)，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门店形象建设符合省中心标准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，才能纳入竞彩权限申请排位，同时申请竞彩权限排队时间较长，请邀约人认真考虑后再进行邀约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;</w:t>
      </w:r>
    </w:p>
    <w:p w14:paraId="05E20E2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150"/>
        </w:tabs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360" w:firstLineChars="15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新增门店必须通过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南昌分中心系统培训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后，才能申报开通；</w:t>
      </w:r>
    </w:p>
    <w:p w14:paraId="7ABBF9D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150"/>
        </w:tabs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360" w:firstLineChars="15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新开通竞彩玩法的门店，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3个月后(含新增当月)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纳入分中心竞彩调整范围；</w:t>
      </w:r>
    </w:p>
    <w:p w14:paraId="1DF26FA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150"/>
        </w:tabs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361" w:firstLineChars="15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完成押金递交和合同签订，并由分中心审批同意可建设，邀约人须自行联系公司进行门店建设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，建设结果必须符合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《江西体彩门店形象建设指导手册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》要求，验收合格后才能开通；</w:t>
      </w:r>
    </w:p>
    <w:p w14:paraId="356AEF1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150"/>
        </w:tabs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361" w:firstLineChars="15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新增彩票专营门店不申请竞彩权限；</w:t>
      </w:r>
    </w:p>
    <w:p w14:paraId="1796292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150"/>
        </w:tabs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360" w:firstLineChars="15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由于市场实际情况，体育彩票经营可能存在不盈利风险，门店经营亏损风险由代销者自负。</w:t>
      </w:r>
    </w:p>
    <w:p w14:paraId="75DA85E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150"/>
        </w:tabs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361" w:firstLineChars="15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体彩资金全部通过银行系统和对公账户处理，体彩中心不存在个人账户或现金资金对接业务。</w:t>
      </w:r>
    </w:p>
    <w:p w14:paraId="4D293330">
      <w:pPr>
        <w:keepNext w:val="0"/>
        <w:keepLines w:val="0"/>
        <w:pageBreakBefore w:val="0"/>
        <w:widowControl w:val="0"/>
        <w:tabs>
          <w:tab w:val="left" w:pos="720"/>
        </w:tabs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代销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者须</w:t>
      </w:r>
      <w:r>
        <w:rPr>
          <w:rFonts w:hint="eastAsia" w:ascii="楷体" w:hAnsi="楷体" w:eastAsia="楷体" w:cs="楷体"/>
          <w:sz w:val="24"/>
          <w:szCs w:val="24"/>
        </w:rPr>
        <w:t>手抄以下事项：</w:t>
      </w:r>
    </w:p>
    <w:p w14:paraId="55CAD39F">
      <w:pPr>
        <w:keepNext w:val="0"/>
        <w:keepLines w:val="0"/>
        <w:pageBreakBefore w:val="0"/>
        <w:widowControl w:val="0"/>
        <w:tabs>
          <w:tab w:val="left" w:pos="720"/>
        </w:tabs>
        <w:kinsoku/>
        <w:overflowPunct/>
        <w:topLinePunct w:val="0"/>
        <w:autoSpaceDE/>
        <w:autoSpaceDN/>
        <w:bidi w:val="0"/>
        <w:adjustRightInd/>
        <w:snapToGrid/>
        <w:spacing w:line="288" w:lineRule="auto"/>
        <w:ind w:firstLine="482" w:firstLineChars="200"/>
        <w:textAlignment w:val="auto"/>
        <w:rPr>
          <w:rFonts w:hint="eastAsia" w:ascii="楷体" w:hAnsi="楷体" w:eastAsia="楷体" w:cs="楷体"/>
          <w:i/>
          <w:i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i/>
          <w:iCs/>
          <w:sz w:val="24"/>
          <w:szCs w:val="24"/>
          <w:lang w:eastAsia="zh-CN"/>
        </w:rPr>
        <w:t>代销者</w:t>
      </w:r>
      <w:r>
        <w:rPr>
          <w:rFonts w:hint="eastAsia" w:ascii="楷体" w:hAnsi="楷体" w:eastAsia="楷体" w:cs="楷体"/>
          <w:b/>
          <w:i/>
          <w:iCs/>
          <w:sz w:val="24"/>
          <w:szCs w:val="24"/>
        </w:rPr>
        <w:t>声明：</w:t>
      </w:r>
      <w:r>
        <w:rPr>
          <w:rFonts w:hint="eastAsia" w:ascii="楷体" w:hAnsi="楷体" w:eastAsia="楷体" w:cs="楷体"/>
          <w:b/>
          <w:i/>
          <w:iCs/>
          <w:sz w:val="24"/>
          <w:szCs w:val="24"/>
          <w:lang w:eastAsia="zh-CN"/>
        </w:rPr>
        <w:t>南昌分中心</w:t>
      </w:r>
      <w:r>
        <w:rPr>
          <w:rFonts w:hint="eastAsia" w:ascii="楷体" w:hAnsi="楷体" w:eastAsia="楷体" w:cs="楷体"/>
          <w:b/>
          <w:i/>
          <w:iCs/>
          <w:sz w:val="24"/>
          <w:szCs w:val="24"/>
        </w:rPr>
        <w:t>已依</w:t>
      </w:r>
      <w:r>
        <w:rPr>
          <w:rFonts w:hint="eastAsia" w:ascii="楷体" w:hAnsi="楷体" w:eastAsia="楷体" w:cs="楷体"/>
          <w:b/>
          <w:i/>
          <w:iCs/>
          <w:sz w:val="24"/>
          <w:szCs w:val="24"/>
          <w:lang w:eastAsia="zh-CN"/>
        </w:rPr>
        <w:t>规</w:t>
      </w:r>
      <w:r>
        <w:rPr>
          <w:rFonts w:hint="eastAsia" w:ascii="楷体" w:hAnsi="楷体" w:eastAsia="楷体" w:cs="楷体"/>
          <w:b/>
          <w:i/>
          <w:iCs/>
          <w:sz w:val="24"/>
          <w:szCs w:val="24"/>
        </w:rPr>
        <w:t>向本人提示了相关条款，应本人要求对相关条款的概念、内容做了充分告知、说明与解释</w:t>
      </w:r>
      <w:r>
        <w:rPr>
          <w:rFonts w:hint="eastAsia" w:ascii="楷体" w:hAnsi="楷体" w:eastAsia="楷体" w:cs="楷体"/>
          <w:b/>
          <w:i/>
          <w:iCs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b/>
          <w:i/>
          <w:iCs/>
          <w:sz w:val="24"/>
          <w:szCs w:val="24"/>
          <w:lang w:val="en-US" w:eastAsia="zh-CN"/>
        </w:rPr>
        <w:t>本人完全知晓理解相关条款内容</w:t>
      </w:r>
      <w:r>
        <w:rPr>
          <w:rFonts w:hint="eastAsia" w:ascii="楷体" w:hAnsi="楷体" w:eastAsia="楷体" w:cs="楷体"/>
          <w:b/>
          <w:i/>
          <w:iCs/>
          <w:sz w:val="24"/>
          <w:szCs w:val="24"/>
        </w:rPr>
        <w:t>。</w:t>
      </w:r>
    </w:p>
    <w:p w14:paraId="0575169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楷体" w:hAnsi="楷体" w:eastAsia="楷体" w:cs="楷体"/>
          <w:sz w:val="24"/>
          <w:szCs w:val="24"/>
          <w:u w:val="single"/>
        </w:rPr>
      </w:pP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     </w:t>
      </w:r>
    </w:p>
    <w:p w14:paraId="468B244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楷体" w:hAnsi="楷体" w:eastAsia="楷体" w:cs="楷体"/>
          <w:sz w:val="24"/>
          <w:szCs w:val="24"/>
          <w:u w:val="single"/>
        </w:rPr>
      </w:pP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       </w:t>
      </w:r>
    </w:p>
    <w:p w14:paraId="6B0E781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5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邀约人签字：                                    专管员签字：        </w:t>
      </w:r>
    </w:p>
    <w:p w14:paraId="6EDE548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5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时间：                                                  时间：        </w:t>
      </w:r>
    </w:p>
    <w:p w14:paraId="6D3B45A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5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88" w:lineRule="auto"/>
        <w:jc w:val="righ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片区副主任签字：        </w:t>
      </w:r>
    </w:p>
    <w:p w14:paraId="716E6151"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时间：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7736098-BE8C-4B35-B9D9-F72B56EEE98E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8F9888B-F6D6-4668-803C-982438D8788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D9A38EE-1B85-4C35-9CFD-2CC6CB12C65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E496C0"/>
    <w:multiLevelType w:val="singleLevel"/>
    <w:tmpl w:val="DAE496C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C08AF"/>
    <w:rsid w:val="555C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54A1" w:themeColor="accent1" w:themeShade="BF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2025-09-23T06:54:00Z</dcterms:created>
  <dc:creator>王宝奇(菟)</dc:creator>
  <cp:lastModifiedBy>王宝奇(菟)</cp:lastModifiedBy>
  <dcterms:modified xsi:type="dcterms:W3CDTF">2025-09-23T06:54:41Z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85C249C90C3446BB873BC6FE7320384D_11</vt:lpwstr>
  </property>
</Properties>
</file>